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7D" w:rsidRDefault="00820C7D" w:rsidP="00820C7D">
      <w:pPr>
        <w:pStyle w:val="Heading1"/>
        <w:ind w:right="-874"/>
        <w:rPr>
          <w:rFonts w:ascii="Times New Roman" w:hAnsi="Times New Roman"/>
          <w:sz w:val="22"/>
          <w:szCs w:val="22"/>
        </w:rPr>
      </w:pPr>
      <w:bookmarkStart w:id="0" w:name="OLE_LINK1"/>
      <w:r>
        <w:rPr>
          <w:rFonts w:ascii="Times New Roman" w:hAnsi="Times New Roman"/>
          <w:noProof/>
          <w:spacing w:val="22"/>
          <w:sz w:val="24"/>
          <w:lang w:val="en-US"/>
        </w:rPr>
        <w:drawing>
          <wp:inline distT="0" distB="0" distL="0" distR="0" wp14:anchorId="40DABEAD" wp14:editId="22D1CEF0">
            <wp:extent cx="1514475" cy="504825"/>
            <wp:effectExtent l="19050" t="0" r="9525" b="0"/>
            <wp:docPr id="1" name="Picture 1" descr="pirogov-logo-hig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ogov-logo-hig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2"/>
        </w:rPr>
        <w:t>”УНИВЕРСИТЕТСКА МНОГОПРОФИЛНА БОЛНИЦА  ЗА АКТИВНО</w:t>
      </w:r>
    </w:p>
    <w:p w:rsidR="00820C7D" w:rsidRDefault="00820C7D" w:rsidP="00820C7D">
      <w:pPr>
        <w:pStyle w:val="Heading1"/>
        <w:ind w:left="2160" w:right="-87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ЛЕЧЕНИЕ И СПЕШНА МЕДИЦИНА Н.И.ПИРОГОВ” ЕАД </w:t>
      </w:r>
      <w:bookmarkEnd w:id="0"/>
    </w:p>
    <w:p w:rsidR="00820C7D" w:rsidRDefault="00820C7D" w:rsidP="00820C7D">
      <w:pPr>
        <w:widowControl w:val="0"/>
        <w:rPr>
          <w:rFonts w:ascii="Times New Roman" w:hAnsi="Times New Roman"/>
          <w:bCs/>
          <w:iCs/>
          <w:color w:val="4D4D4D"/>
          <w:sz w:val="16"/>
          <w:szCs w:val="16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89BA" wp14:editId="243C9BC9">
                <wp:simplePos x="0" y="0"/>
                <wp:positionH relativeFrom="column">
                  <wp:posOffset>-151452</wp:posOffset>
                </wp:positionH>
                <wp:positionV relativeFrom="paragraph">
                  <wp:posOffset>192149</wp:posOffset>
                </wp:positionV>
                <wp:extent cx="6515100" cy="0"/>
                <wp:effectExtent l="20955" t="1905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EA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15.15pt" to="501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" strokecolor="gray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bCs/>
          <w:iCs/>
          <w:color w:val="4D4D4D"/>
          <w:sz w:val="16"/>
          <w:szCs w:val="16"/>
        </w:rPr>
        <w:t>София 1606, р-н „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Красно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село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 xml:space="preserve">”, 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бул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>. „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Тотлебен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 xml:space="preserve">" № 21, 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Тел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 xml:space="preserve">: 02/ 9154 </w:t>
      </w:r>
      <w:proofErr w:type="gramStart"/>
      <w:r>
        <w:rPr>
          <w:rFonts w:ascii="Times New Roman" w:hAnsi="Times New Roman"/>
          <w:bCs/>
          <w:iCs/>
          <w:color w:val="4D4D4D"/>
          <w:sz w:val="16"/>
          <w:szCs w:val="16"/>
        </w:rPr>
        <w:t>211 ;</w:t>
      </w:r>
      <w:proofErr w:type="gramEnd"/>
      <w:r>
        <w:rPr>
          <w:rFonts w:ascii="Times New Roman" w:hAnsi="Times New Roman"/>
          <w:bCs/>
          <w:iCs/>
          <w:color w:val="4D4D4D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4D4D4D"/>
          <w:sz w:val="16"/>
          <w:szCs w:val="16"/>
        </w:rPr>
        <w:t>Факс</w:t>
      </w:r>
      <w:proofErr w:type="spellEnd"/>
      <w:r>
        <w:rPr>
          <w:rFonts w:ascii="Times New Roman" w:hAnsi="Times New Roman"/>
          <w:bCs/>
          <w:iCs/>
          <w:color w:val="4D4D4D"/>
          <w:sz w:val="16"/>
          <w:szCs w:val="16"/>
        </w:rPr>
        <w:t>:/02/ 951 6268,  Е-mail:</w:t>
      </w:r>
      <w:r>
        <w:rPr>
          <w:rFonts w:ascii="Times New Roman" w:hAnsi="Times New Roman"/>
          <w:bCs/>
          <w:iCs/>
          <w:color w:val="808080"/>
          <w:sz w:val="16"/>
          <w:szCs w:val="16"/>
        </w:rPr>
        <w:t xml:space="preserve"> </w:t>
      </w:r>
      <w:hyperlink r:id="rId6" w:history="1">
        <w:r>
          <w:rPr>
            <w:rStyle w:val="Hyperlink"/>
            <w:iCs/>
            <w:sz w:val="16"/>
            <w:szCs w:val="16"/>
          </w:rPr>
          <w:t>pirogov@pirogov.bg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  <w:p w:rsidR="00820C7D" w:rsidRDefault="00820C7D" w:rsidP="00820C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C7D" w:rsidRDefault="00820C7D" w:rsidP="00820C7D">
      <w:pPr>
        <w:spacing w:before="120" w:after="120" w:line="240" w:lineRule="auto"/>
        <w:ind w:left="5040" w:right="-4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</w:p>
    <w:p w:rsidR="00820C7D" w:rsidRPr="004A7F01" w:rsidRDefault="00820C7D" w:rsidP="00820C7D">
      <w:pPr>
        <w:spacing w:before="120" w:after="120" w:line="240" w:lineRule="auto"/>
        <w:ind w:left="5040" w:right="-4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ПРИТЕЖАТЕЛИТЕ НА</w:t>
      </w:r>
    </w:p>
    <w:p w:rsidR="00820C7D" w:rsidRPr="004A7F01" w:rsidRDefault="00820C7D" w:rsidP="00820C7D">
      <w:pPr>
        <w:spacing w:before="120" w:after="120" w:line="240" w:lineRule="auto"/>
        <w:ind w:left="10" w:right="-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РАЗРЕШЕНИЕ ЗА ТЪРГОВИЯ НА</w:t>
      </w:r>
    </w:p>
    <w:p w:rsidR="00820C7D" w:rsidRPr="004A7F01" w:rsidRDefault="00820C7D" w:rsidP="00820C7D">
      <w:pPr>
        <w:spacing w:before="120" w:after="120" w:line="240" w:lineRule="auto"/>
        <w:ind w:left="10" w:hanging="10"/>
        <w:jc w:val="both"/>
        <w:rPr>
          <w:rStyle w:val="Hyperlink"/>
          <w:sz w:val="24"/>
          <w:szCs w:val="24"/>
        </w:rPr>
      </w:pP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ЕДРО С ЛЕКАРСТВЕНИ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4A7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ПРОДУКТИ</w:t>
      </w:r>
    </w:p>
    <w:p w:rsidR="00820C7D" w:rsidRDefault="00820C7D" w:rsidP="00820C7D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Strong"/>
        </w:rPr>
      </w:pPr>
    </w:p>
    <w:p w:rsidR="00820C7D" w:rsidRPr="003F1485" w:rsidRDefault="00820C7D" w:rsidP="00820C7D">
      <w:pPr>
        <w:pStyle w:val="NormalWeb"/>
        <w:shd w:val="clear" w:color="auto" w:fill="FFFFFF"/>
        <w:spacing w:before="120" w:beforeAutospacing="0" w:after="120" w:afterAutospacing="0"/>
        <w:jc w:val="center"/>
        <w:rPr>
          <w:spacing w:val="20"/>
        </w:rPr>
      </w:pPr>
      <w:r w:rsidRPr="003F1485">
        <w:rPr>
          <w:rStyle w:val="Strong"/>
          <w:spacing w:val="20"/>
        </w:rPr>
        <w:t>П О К А Н А</w:t>
      </w:r>
    </w:p>
    <w:p w:rsidR="00820C7D" w:rsidRPr="004A7F01" w:rsidRDefault="00820C7D" w:rsidP="00820C7D">
      <w:pPr>
        <w:pStyle w:val="NormalWeb"/>
        <w:shd w:val="clear" w:color="auto" w:fill="FFFFFF"/>
        <w:spacing w:before="120" w:beforeAutospacing="0" w:after="120" w:afterAutospacing="0"/>
        <w:jc w:val="center"/>
      </w:pPr>
      <w:r>
        <w:rPr>
          <w:rStyle w:val="Strong"/>
        </w:rPr>
        <w:t>за</w:t>
      </w:r>
    </w:p>
    <w:p w:rsidR="00820C7D" w:rsidRPr="004A7F01" w:rsidRDefault="00820C7D" w:rsidP="00820C7D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4A7F01">
        <w:rPr>
          <w:rStyle w:val="Emphasis"/>
        </w:rPr>
        <w:t>подаване на оферти за доставка на лекарствени продукти, включени в Списъка по чл.266а, ал.2 от Закона за лекарствените продукти в хуманната медицина</w:t>
      </w:r>
    </w:p>
    <w:p w:rsidR="00820C7D" w:rsidRDefault="00820C7D" w:rsidP="00820C7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0C7D" w:rsidRDefault="00820C7D" w:rsidP="00820C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ДАМИ И ГОСПОДА</w:t>
      </w:r>
      <w:r w:rsidRPr="00B5580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</w:p>
    <w:p w:rsidR="00820C7D" w:rsidRDefault="00820C7D" w:rsidP="00820C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„Университетска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многопрофилна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болница за активно лечение и спешна медицина Н. И. Пирогов“ ЕАД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гр. София, на основание чл.266а, ал.5, т.3 от Закона за лекарствените продукти в хуманната медицина /ЗЛПХМ/ и чл.15б от Наредба №10 от 17 ноември 2011 г., с настоящата покана, Ви кани да представите оферта за доставка на лекарствени продукти, включени в Списъка по чл.266а, ал. 2 от ЗЛПХМ, при следните условия: </w:t>
      </w:r>
    </w:p>
    <w:p w:rsidR="00820C7D" w:rsidRDefault="00820C7D" w:rsidP="00820C7D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20C7D" w:rsidRPr="003F1485" w:rsidRDefault="00820C7D" w:rsidP="00820C7D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</w:pPr>
      <w:r w:rsidRPr="003F1485"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  <w:t>ПРЕДМЕТ НА ПРОЦЕДУРАТА:</w:t>
      </w:r>
    </w:p>
    <w:p w:rsidR="00820C7D" w:rsidRDefault="00820C7D" w:rsidP="00820C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580A">
        <w:rPr>
          <w:rFonts w:ascii="Times New Roman" w:hAnsi="Times New Roman" w:cs="Times New Roman"/>
          <w:sz w:val="24"/>
          <w:szCs w:val="24"/>
          <w:lang w:val="bg-BG"/>
        </w:rPr>
        <w:t xml:space="preserve">Предмет на процедурата е доставката на лекарствени продукти, включени в списъка по чл.266А, ал.2 от Закона за лекарствените продукти в хуманната медицина за нуждите на </w:t>
      </w:r>
      <w:r>
        <w:rPr>
          <w:rFonts w:ascii="Times New Roman" w:hAnsi="Times New Roman" w:cs="Times New Roman"/>
          <w:sz w:val="24"/>
          <w:szCs w:val="24"/>
          <w:lang w:val="bg-BG"/>
        </w:rPr>
        <w:t>„УМБАЛСМ Н. И. Пирогов“ ЕАД –гр. София</w:t>
      </w:r>
      <w:r w:rsidRPr="00B5580A">
        <w:rPr>
          <w:rFonts w:ascii="Times New Roman" w:hAnsi="Times New Roman" w:cs="Times New Roman"/>
          <w:sz w:val="24"/>
          <w:szCs w:val="24"/>
          <w:lang w:val="bg-BG"/>
        </w:rPr>
        <w:t xml:space="preserve">, съгласно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техническа </w:t>
      </w:r>
      <w:r w:rsidRPr="00B5580A">
        <w:rPr>
          <w:rFonts w:ascii="Times New Roman" w:hAnsi="Times New Roman" w:cs="Times New Roman"/>
          <w:sz w:val="24"/>
          <w:szCs w:val="24"/>
          <w:lang w:val="bg-BG"/>
        </w:rPr>
        <w:t>спецификация</w:t>
      </w:r>
      <w:r>
        <w:rPr>
          <w:rFonts w:ascii="Times New Roman" w:hAnsi="Times New Roman" w:cs="Times New Roman"/>
          <w:sz w:val="24"/>
          <w:szCs w:val="24"/>
          <w:lang w:val="bg-BG"/>
        </w:rPr>
        <w:t>, приложена в настоящата Покана.</w:t>
      </w:r>
    </w:p>
    <w:p w:rsidR="00820C7D" w:rsidRDefault="00820C7D" w:rsidP="00820C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0C7D" w:rsidRDefault="00820C7D" w:rsidP="00820C7D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</w:pPr>
      <w:r w:rsidRPr="003F1485"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  <w:t>ТЕХНИЧЕСКА СПЕЦИФИКАЦИЯ: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4362"/>
        <w:gridCol w:w="3607"/>
        <w:gridCol w:w="1566"/>
      </w:tblGrid>
      <w:tr w:rsidR="00820C7D" w:rsidRPr="00820C7D" w:rsidTr="00820C7D">
        <w:trPr>
          <w:trHeight w:val="63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8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B2"/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непатентно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bookmarkEnd w:id="1"/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8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Лекарствена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активното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вещество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8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брой</w:t>
            </w:r>
            <w:proofErr w:type="spellEnd"/>
          </w:p>
        </w:tc>
      </w:tr>
      <w:tr w:rsidR="00820C7D" w:rsidRPr="00820C7D" w:rsidTr="00820C7D">
        <w:trPr>
          <w:trHeight w:val="31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BF1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Sodium Chloride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8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3% </w:t>
            </w:r>
            <w:proofErr w:type="spellStart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брой</w:t>
            </w:r>
            <w:proofErr w:type="spellEnd"/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150ml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7D" w:rsidRPr="00820C7D" w:rsidRDefault="00820C7D" w:rsidP="008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</w:tbl>
    <w:p w:rsidR="00820C7D" w:rsidRDefault="00820C7D" w:rsidP="00820C7D">
      <w:pPr>
        <w:spacing w:before="120" w:after="12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</w:pPr>
    </w:p>
    <w:p w:rsidR="00820C7D" w:rsidRPr="003F1485" w:rsidRDefault="00820C7D" w:rsidP="00820C7D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</w:pPr>
      <w:r w:rsidRPr="003F1485">
        <w:rPr>
          <w:rFonts w:ascii="Times New Roman" w:hAnsi="Times New Roman" w:cs="Times New Roman"/>
          <w:b/>
          <w:spacing w:val="20"/>
          <w:sz w:val="24"/>
          <w:szCs w:val="24"/>
          <w:lang w:val="bg-BG"/>
        </w:rPr>
        <w:t xml:space="preserve">ИЗИСКВАНИЯ КЪМ УЧАСТНИЦИТЕ: </w:t>
      </w:r>
    </w:p>
    <w:p w:rsidR="00820C7D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Поканата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отправя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всички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притежатели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разрешение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за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търговия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едро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с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лекарствени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продукти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получено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реда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Глава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641D8">
        <w:rPr>
          <w:rFonts w:ascii="Times New Roman" w:eastAsia="Times New Roman" w:hAnsi="Times New Roman" w:cs="Times New Roman"/>
          <w:color w:val="000000"/>
          <w:sz w:val="24"/>
        </w:rPr>
        <w:t>девета</w:t>
      </w:r>
      <w:proofErr w:type="spellEnd"/>
      <w:r w:rsidRPr="00C641D8">
        <w:rPr>
          <w:rFonts w:ascii="Times New Roman" w:eastAsia="Times New Roman" w:hAnsi="Times New Roman" w:cs="Times New Roman"/>
          <w:color w:val="000000"/>
          <w:sz w:val="24"/>
        </w:rPr>
        <w:t xml:space="preserve"> от ЗЛПХМ.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  <w:r w:rsidRPr="00C641D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Участник чуждестранно лице следва да притежава разрешение за търговия на едро с лекарствени продукти, издадено </w:t>
      </w:r>
      <w:r w:rsidRPr="00C641D8">
        <w:rPr>
          <w:rFonts w:ascii="Times New Roman" w:eastAsia="Times New Roman" w:hAnsi="Times New Roman" w:cs="Times New Roman"/>
          <w:color w:val="000000"/>
          <w:sz w:val="24"/>
          <w:lang w:val="bg-BG"/>
        </w:rPr>
        <w:lastRenderedPageBreak/>
        <w:t>от съответния компетентен орган, съгласно законодателството на държавата, в която е установен.</w:t>
      </w:r>
    </w:p>
    <w:p w:rsidR="00820C7D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В случай че търговецът на едро с лекарствени продукти има складови помещения на територията на Република България, то той следва да притежава разрешение за търговия, издадено от изпълнителния директор на ИАЛ.</w:t>
      </w:r>
    </w:p>
    <w:p w:rsidR="00820C7D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820C7D" w:rsidRPr="003F1485" w:rsidRDefault="00820C7D" w:rsidP="00820C7D">
      <w:pPr>
        <w:pStyle w:val="ListParagraph"/>
        <w:numPr>
          <w:ilvl w:val="0"/>
          <w:numId w:val="1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</w:pPr>
      <w:r w:rsidRPr="003F148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УСЛОВИЯ И РЕД ЗА ПРЕДСТАВЯНЕ, РАЗГЛЕЖДАНЕ И ОЦЕНКА НА ОФЕРТИТЕ </w:t>
      </w:r>
    </w:p>
    <w:p w:rsidR="00820C7D" w:rsidRPr="004A7F75" w:rsidRDefault="00820C7D" w:rsidP="00820C7D">
      <w:pPr>
        <w:pStyle w:val="ListParagraph"/>
        <w:numPr>
          <w:ilvl w:val="0"/>
          <w:numId w:val="2"/>
        </w:numPr>
        <w:spacing w:before="120" w:after="120" w:line="240" w:lineRule="auto"/>
        <w:ind w:left="0" w:right="21" w:firstLine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AD58B7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Място за подаване на оферти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: всеки работен ден, от 08:00 ч. до 15:30 ч. в </w:t>
      </w:r>
      <w:r w:rsidRPr="00E946BD">
        <w:rPr>
          <w:rFonts w:ascii="Times New Roman" w:hAnsi="Times New Roman"/>
          <w:sz w:val="24"/>
          <w:szCs w:val="24"/>
        </w:rPr>
        <w:t>Отдел „</w:t>
      </w:r>
      <w:proofErr w:type="spellStart"/>
      <w:r w:rsidRPr="00E946BD">
        <w:rPr>
          <w:rFonts w:ascii="Times New Roman" w:hAnsi="Times New Roman"/>
          <w:sz w:val="24"/>
          <w:szCs w:val="24"/>
        </w:rPr>
        <w:t>Деловодство</w:t>
      </w:r>
      <w:proofErr w:type="spellEnd"/>
      <w:r w:rsidRPr="00E946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46BD">
        <w:rPr>
          <w:rFonts w:ascii="Times New Roman" w:hAnsi="Times New Roman"/>
          <w:sz w:val="24"/>
          <w:szCs w:val="24"/>
        </w:rPr>
        <w:t>архив</w:t>
      </w:r>
      <w:proofErr w:type="spellEnd"/>
      <w:r w:rsidRPr="00E946BD">
        <w:rPr>
          <w:rFonts w:ascii="Times New Roman" w:hAnsi="Times New Roman"/>
          <w:sz w:val="24"/>
          <w:szCs w:val="24"/>
        </w:rPr>
        <w:t xml:space="preserve">” на УМБАЛСМ „Н. И. </w:t>
      </w:r>
      <w:proofErr w:type="spellStart"/>
      <w:r w:rsidRPr="00E946BD">
        <w:rPr>
          <w:rFonts w:ascii="Times New Roman" w:hAnsi="Times New Roman"/>
          <w:sz w:val="24"/>
          <w:szCs w:val="24"/>
        </w:rPr>
        <w:t>Пирогов</w:t>
      </w:r>
      <w:proofErr w:type="spellEnd"/>
      <w:r w:rsidRPr="00E946BD">
        <w:rPr>
          <w:rFonts w:ascii="Times New Roman" w:hAnsi="Times New Roman"/>
          <w:sz w:val="24"/>
          <w:szCs w:val="24"/>
        </w:rPr>
        <w:t xml:space="preserve">” ЕАД – </w:t>
      </w:r>
      <w:proofErr w:type="spellStart"/>
      <w:r w:rsidRPr="00E946BD">
        <w:rPr>
          <w:rFonts w:ascii="Times New Roman" w:hAnsi="Times New Roman"/>
          <w:sz w:val="24"/>
          <w:szCs w:val="24"/>
        </w:rPr>
        <w:t>гр</w:t>
      </w:r>
      <w:proofErr w:type="spellEnd"/>
      <w:r w:rsidRPr="00E946BD">
        <w:rPr>
          <w:rFonts w:ascii="Times New Roman" w:hAnsi="Times New Roman"/>
          <w:sz w:val="24"/>
          <w:szCs w:val="24"/>
        </w:rPr>
        <w:t xml:space="preserve">. София, </w:t>
      </w:r>
      <w:proofErr w:type="spellStart"/>
      <w:r w:rsidRPr="00E946BD">
        <w:rPr>
          <w:rFonts w:ascii="Times New Roman" w:hAnsi="Times New Roman"/>
          <w:sz w:val="24"/>
          <w:szCs w:val="24"/>
        </w:rPr>
        <w:t>бул</w:t>
      </w:r>
      <w:proofErr w:type="spellEnd"/>
      <w:r w:rsidRPr="00E946BD">
        <w:rPr>
          <w:rFonts w:ascii="Times New Roman" w:hAnsi="Times New Roman"/>
          <w:sz w:val="24"/>
          <w:szCs w:val="24"/>
        </w:rPr>
        <w:t>. „</w:t>
      </w:r>
      <w:proofErr w:type="spellStart"/>
      <w:r w:rsidRPr="00E946BD">
        <w:rPr>
          <w:rFonts w:ascii="Times New Roman" w:hAnsi="Times New Roman"/>
          <w:sz w:val="24"/>
          <w:szCs w:val="24"/>
        </w:rPr>
        <w:t>Ген</w:t>
      </w:r>
      <w:proofErr w:type="spellEnd"/>
      <w:r w:rsidRPr="00E946BD">
        <w:rPr>
          <w:rFonts w:ascii="Times New Roman" w:hAnsi="Times New Roman"/>
          <w:sz w:val="24"/>
          <w:szCs w:val="24"/>
        </w:rPr>
        <w:t xml:space="preserve">. Е. </w:t>
      </w:r>
      <w:proofErr w:type="spellStart"/>
      <w:r w:rsidRPr="00E946BD">
        <w:rPr>
          <w:rFonts w:ascii="Times New Roman" w:hAnsi="Times New Roman"/>
          <w:sz w:val="24"/>
          <w:szCs w:val="24"/>
        </w:rPr>
        <w:t>Тотлебен</w:t>
      </w:r>
      <w:proofErr w:type="spellEnd"/>
      <w:r w:rsidRPr="00E946BD">
        <w:rPr>
          <w:rFonts w:ascii="Times New Roman" w:hAnsi="Times New Roman"/>
          <w:sz w:val="24"/>
          <w:szCs w:val="24"/>
        </w:rPr>
        <w:t>” №21.</w:t>
      </w:r>
      <w:r>
        <w:rPr>
          <w:rFonts w:ascii="Times New Roman" w:hAnsi="Times New Roman"/>
          <w:sz w:val="24"/>
          <w:szCs w:val="24"/>
          <w:lang w:val="bg-BG"/>
        </w:rPr>
        <w:t xml:space="preserve"> Офертата се адресира до изпълнителния директор на лечебното заведение и се подписва от законния/те представител/и на дружеството или пълномощник с представено пълномощно.</w:t>
      </w:r>
    </w:p>
    <w:p w:rsidR="00820C7D" w:rsidRPr="0083375D" w:rsidRDefault="00820C7D" w:rsidP="00820C7D">
      <w:pPr>
        <w:pStyle w:val="Normal1"/>
        <w:spacing w:before="120" w:after="120" w:line="276" w:lineRule="auto"/>
        <w:ind w:firstLine="360"/>
        <w:jc w:val="both"/>
        <w:rPr>
          <w:b/>
          <w:u w:val="single"/>
        </w:rPr>
      </w:pPr>
      <w:r w:rsidRPr="0083375D">
        <w:rPr>
          <w:u w:val="single"/>
        </w:rPr>
        <w:t>*Всеки участник може да участва за всяка номенклатура. Класирането на участниците се извършва отделно за всяка номенклатура.</w:t>
      </w:r>
    </w:p>
    <w:p w:rsidR="00820C7D" w:rsidRPr="004B3D21" w:rsidRDefault="00820C7D" w:rsidP="00820C7D">
      <w:pPr>
        <w:pStyle w:val="ListParagraph"/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820C7D" w:rsidRDefault="00820C7D" w:rsidP="00820C7D">
      <w:pPr>
        <w:pStyle w:val="ListParagraph"/>
        <w:numPr>
          <w:ilvl w:val="0"/>
          <w:numId w:val="2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AD58B7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Краен срок за подаване на оферти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: 1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.2025 г. </w:t>
      </w:r>
    </w:p>
    <w:p w:rsidR="00820C7D" w:rsidRDefault="00820C7D" w:rsidP="00820C7D">
      <w:pPr>
        <w:pStyle w:val="ListParagraph"/>
        <w:numPr>
          <w:ilvl w:val="0"/>
          <w:numId w:val="2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AD58B7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Отваряне на получените оферти: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.2025 г., от 10:00 часа в Болнична аптека на „УМБАЛСМ Н. И. Пирогов“ ЕАД, адрес: гр. София, бул. „Тотлебен“ №2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. Офертите ще се разглеждат от комисия, назначена със заповед на изпълнителния директор. </w:t>
      </w:r>
    </w:p>
    <w:p w:rsidR="00820C7D" w:rsidRDefault="00820C7D" w:rsidP="00820C7D">
      <w:pPr>
        <w:pStyle w:val="ListParagraph"/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Резултатите от работата на комисията се отразяват в протокол, който се подписва от всички членове. Комисията класира участниците, като разглежда представените оферти, установява съответствието им с изискванията на Възложителя и оценява офертите на допуснатите участници, съгласно критериите за оценка на офертите.</w:t>
      </w:r>
    </w:p>
    <w:p w:rsidR="00820C7D" w:rsidRPr="00E2096F" w:rsidRDefault="00820C7D" w:rsidP="00820C7D">
      <w:pPr>
        <w:pStyle w:val="ListParagraph"/>
        <w:numPr>
          <w:ilvl w:val="0"/>
          <w:numId w:val="2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>разглеждане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>подлежат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>единствено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>оферти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</w:rPr>
        <w:t>които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съдържат следната информация</w:t>
      </w:r>
      <w:r w:rsidRPr="00E2096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2096F">
        <w:rPr>
          <w:rFonts w:ascii="Times New Roman" w:eastAsia="Times New Roman" w:hAnsi="Times New Roman" w:cs="Times New Roman"/>
          <w:color w:val="000000"/>
          <w:sz w:val="24"/>
        </w:rPr>
        <w:t>Международно</w:t>
      </w:r>
      <w:proofErr w:type="spellEnd"/>
      <w:r w:rsidRPr="00E20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2096F">
        <w:rPr>
          <w:rFonts w:ascii="Times New Roman" w:eastAsia="Times New Roman" w:hAnsi="Times New Roman" w:cs="Times New Roman"/>
          <w:color w:val="000000"/>
          <w:sz w:val="24"/>
        </w:rPr>
        <w:t>непатентно</w:t>
      </w:r>
      <w:proofErr w:type="spellEnd"/>
      <w:r w:rsidRPr="00E209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E2096F">
        <w:rPr>
          <w:rFonts w:ascii="Times New Roman" w:eastAsia="Times New Roman" w:hAnsi="Times New Roman" w:cs="Times New Roman"/>
          <w:color w:val="000000"/>
          <w:sz w:val="24"/>
        </w:rPr>
        <w:t>наименование</w:t>
      </w:r>
      <w:proofErr w:type="spellEnd"/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(</w:t>
      </w:r>
      <w:r w:rsidRPr="00E2096F">
        <w:rPr>
          <w:rFonts w:ascii="Times New Roman" w:eastAsia="Times New Roman" w:hAnsi="Times New Roman" w:cs="Times New Roman"/>
          <w:color w:val="000000"/>
          <w:sz w:val="24"/>
        </w:rPr>
        <w:t xml:space="preserve">INN) </w:t>
      </w: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на активното вещество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Търговско наименование на лекарствения продукт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Вид на лекарствената форма и количеството на активното вещество в </w:t>
      </w:r>
      <w:proofErr w:type="spellStart"/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дозова</w:t>
      </w:r>
      <w:proofErr w:type="spellEnd"/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единица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Производител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Количество в една опаковка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Единична ц</w:t>
      </w: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ена на лекарствения продукт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за един брой в български лева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0C7D" w:rsidRPr="00E2096F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Срок за доставка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;</w:t>
      </w:r>
    </w:p>
    <w:p w:rsidR="00820C7D" w:rsidRPr="00042187" w:rsidRDefault="00820C7D" w:rsidP="00820C7D">
      <w:pPr>
        <w:pStyle w:val="ListParagraph"/>
        <w:numPr>
          <w:ilvl w:val="0"/>
          <w:numId w:val="3"/>
        </w:numPr>
        <w:spacing w:before="120" w:after="120" w:line="240" w:lineRule="auto"/>
        <w:ind w:right="21" w:firstLine="131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E2096F">
        <w:rPr>
          <w:rFonts w:ascii="Times New Roman" w:eastAsia="Times New Roman" w:hAnsi="Times New Roman" w:cs="Times New Roman"/>
          <w:color w:val="000000"/>
          <w:sz w:val="24"/>
          <w:lang w:val="bg-BG"/>
        </w:rPr>
        <w:t>Срок за валидност на предоставената ценова оферта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–минимум 30 календарни дни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20C7D" w:rsidRDefault="00820C7D" w:rsidP="00820C7D">
      <w:pPr>
        <w:spacing w:before="120" w:after="12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AC7ED2">
        <w:rPr>
          <w:rFonts w:ascii="Times New Roman" w:eastAsia="Times New Roman" w:hAnsi="Times New Roman" w:cs="Times New Roman"/>
          <w:color w:val="000000"/>
          <w:lang w:val="bg-BG"/>
        </w:rPr>
        <w:t>*</w:t>
      </w:r>
      <w:r w:rsidRPr="00AC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Пълномощно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подаване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оферта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, когато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офертата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подава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от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упълномощено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C7ED2">
        <w:rPr>
          <w:rFonts w:ascii="Times New Roman" w:eastAsia="Times New Roman" w:hAnsi="Times New Roman" w:cs="Times New Roman"/>
          <w:color w:val="000000"/>
        </w:rPr>
        <w:t>лице</w:t>
      </w:r>
      <w:proofErr w:type="spellEnd"/>
      <w:r w:rsidRPr="00AC7ED2">
        <w:rPr>
          <w:rFonts w:ascii="Times New Roman" w:eastAsia="Times New Roman" w:hAnsi="Times New Roman" w:cs="Times New Roman"/>
          <w:color w:val="000000"/>
        </w:rPr>
        <w:t>.</w:t>
      </w:r>
    </w:p>
    <w:p w:rsidR="00820C7D" w:rsidRDefault="00820C7D" w:rsidP="00820C7D">
      <w:pPr>
        <w:spacing w:before="120" w:after="12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</w:p>
    <w:p w:rsidR="00820C7D" w:rsidRPr="0077182F" w:rsidRDefault="00820C7D" w:rsidP="00820C7D">
      <w:pPr>
        <w:pStyle w:val="ListParagraph"/>
        <w:numPr>
          <w:ilvl w:val="0"/>
          <w:numId w:val="2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Остатъчен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годност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лекарствения</w:t>
      </w:r>
      <w:proofErr w:type="spellEnd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8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приемане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доставката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доставеният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следва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е с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остатъчен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>по-малко</w:t>
      </w:r>
      <w:proofErr w:type="spellEnd"/>
      <w:r w:rsidRPr="00771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F337B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 /една / година</w:t>
      </w:r>
      <w:r w:rsidRPr="00F337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0C7D" w:rsidRPr="005A4524" w:rsidRDefault="00820C7D" w:rsidP="00820C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Не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разглеждат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оферти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,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получени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извън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определения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срок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</w:t>
      </w:r>
      <w:proofErr w:type="spellStart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поканата</w:t>
      </w:r>
      <w:proofErr w:type="spellEnd"/>
      <w:r w:rsidRPr="005A45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820C7D" w:rsidRDefault="00820C7D" w:rsidP="00820C7D">
      <w:pPr>
        <w:spacing w:before="120" w:after="12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</w:p>
    <w:p w:rsidR="00820C7D" w:rsidRPr="00AC7ED2" w:rsidRDefault="00820C7D" w:rsidP="00820C7D">
      <w:pPr>
        <w:spacing w:before="120" w:after="12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</w:p>
    <w:p w:rsidR="00820C7D" w:rsidRPr="003F1485" w:rsidRDefault="00820C7D" w:rsidP="00820C7D">
      <w:pPr>
        <w:pStyle w:val="ListParagraph"/>
        <w:numPr>
          <w:ilvl w:val="0"/>
          <w:numId w:val="1"/>
        </w:numPr>
        <w:spacing w:before="120" w:after="120" w:line="240" w:lineRule="auto"/>
        <w:ind w:right="21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</w:pPr>
      <w:r w:rsidRPr="003F1485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КРИТЕРИИ ЗА ОЦЕНКА </w:t>
      </w:r>
    </w:p>
    <w:p w:rsidR="00820C7D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4B3D21">
        <w:rPr>
          <w:rFonts w:ascii="Times New Roman" w:eastAsia="Times New Roman" w:hAnsi="Times New Roman" w:cs="Times New Roman"/>
          <w:color w:val="000000"/>
          <w:sz w:val="24"/>
          <w:lang w:val="bg-BG"/>
        </w:rPr>
        <w:t>Изборът на изпълнител ще се проведе въз основа на икономически най-изгодната оферта. Същата ще се определи по критерий, който оценява най-ниската предложена единична цена.</w:t>
      </w:r>
    </w:p>
    <w:p w:rsidR="00820C7D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181BE3">
        <w:rPr>
          <w:rFonts w:ascii="Times New Roman" w:eastAsia="Times New Roman" w:hAnsi="Times New Roman" w:cs="Times New Roman"/>
          <w:color w:val="000000"/>
          <w:sz w:val="24"/>
          <w:lang w:val="bg-BG"/>
        </w:rPr>
        <w:t>При избора на търговец на едро с лекарствени продукти освен предлагана цена се обсъждат и съобразяват и други аспекти на офертите, които са свързани с качеството, безопасността и/или ефикасността на лекарствения продукт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. </w:t>
      </w:r>
    </w:p>
    <w:p w:rsidR="00820C7D" w:rsidRPr="004B3D21" w:rsidRDefault="00820C7D" w:rsidP="00820C7D">
      <w:pPr>
        <w:spacing w:before="120" w:after="120"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>На първо място се класира участника, предложил най –ниска цена за лекарствения продукт.</w:t>
      </w:r>
    </w:p>
    <w:p w:rsidR="00820C7D" w:rsidRDefault="00820C7D" w:rsidP="00820C7D">
      <w:pPr>
        <w:spacing w:before="120" w:after="12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820C7D" w:rsidRPr="00AD58B7" w:rsidRDefault="00820C7D" w:rsidP="00820C7D">
      <w:pPr>
        <w:spacing w:before="120" w:after="120" w:line="251" w:lineRule="auto"/>
        <w:ind w:left="720" w:right="21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D58B7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  <w:r w:rsidRPr="00AD58B7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проект на договор за доставка на лекарствени продукти.</w:t>
      </w:r>
    </w:p>
    <w:p w:rsidR="00820C7D" w:rsidRPr="00607ED8" w:rsidRDefault="00820C7D" w:rsidP="00820C7D">
      <w:pPr>
        <w:spacing w:before="120" w:after="120"/>
        <w:rPr>
          <w:lang w:val="bg-BG"/>
        </w:rPr>
      </w:pPr>
    </w:p>
    <w:p w:rsidR="00820C7D" w:rsidRDefault="00820C7D" w:rsidP="00820C7D">
      <w:pPr>
        <w:spacing w:before="120" w:after="120"/>
      </w:pPr>
    </w:p>
    <w:p w:rsidR="00820C7D" w:rsidRDefault="00820C7D" w:rsidP="00820C7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0C7D" w:rsidRDefault="00820C7D" w:rsidP="00820C7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0C7D" w:rsidRPr="00831741" w:rsidRDefault="00820C7D" w:rsidP="00820C7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1741">
        <w:rPr>
          <w:rFonts w:ascii="Times New Roman" w:hAnsi="Times New Roman" w:cs="Times New Roman"/>
          <w:b/>
          <w:sz w:val="24"/>
          <w:szCs w:val="24"/>
          <w:lang w:val="bg-BG"/>
        </w:rPr>
        <w:t>Д –Р ВАЛЕНТИН ДИМИТРОВ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ДМ</w:t>
      </w:r>
    </w:p>
    <w:p w:rsidR="00820C7D" w:rsidRPr="00831741" w:rsidRDefault="00820C7D" w:rsidP="00820C7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17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ИЗПЪЛНИТЕЛЕН ДИРЕКТОР НА </w:t>
      </w:r>
    </w:p>
    <w:p w:rsidR="00820C7D" w:rsidRDefault="00820C7D" w:rsidP="00820C7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1741">
        <w:rPr>
          <w:rFonts w:ascii="Times New Roman" w:hAnsi="Times New Roman" w:cs="Times New Roman"/>
          <w:b/>
          <w:sz w:val="24"/>
          <w:szCs w:val="24"/>
          <w:lang w:val="bg-BG"/>
        </w:rPr>
        <w:t>„УМБАЛСМ Н. И. ПИРОГОВ“ ЕАД</w:t>
      </w:r>
    </w:p>
    <w:p w:rsidR="00820C7D" w:rsidRPr="00BC2DE5" w:rsidRDefault="00820C7D" w:rsidP="00820C7D">
      <w:pPr>
        <w:spacing w:before="120" w:after="120"/>
        <w:rPr>
          <w:rFonts w:ascii="Times New Roman" w:hAnsi="Times New Roman" w:cs="Times New Roman"/>
          <w:szCs w:val="16"/>
          <w:lang w:val="bg-BG"/>
        </w:rPr>
      </w:pPr>
    </w:p>
    <w:p w:rsidR="00820C7D" w:rsidRDefault="00820C7D" w:rsidP="0082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C7D" w:rsidRDefault="00820C7D" w:rsidP="0082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C7D" w:rsidRDefault="00820C7D" w:rsidP="0082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C7D" w:rsidRDefault="00820C7D" w:rsidP="0082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7DD5" w:rsidRDefault="004A7DD5">
      <w:bookmarkStart w:id="2" w:name="_GoBack"/>
      <w:bookmarkEnd w:id="2"/>
    </w:p>
    <w:sectPr w:rsidR="004A7DD5" w:rsidSect="00820C7D">
      <w:pgSz w:w="12240" w:h="15840"/>
      <w:pgMar w:top="1191" w:right="1260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7FCC"/>
    <w:multiLevelType w:val="hybridMultilevel"/>
    <w:tmpl w:val="B9406C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134D"/>
    <w:multiLevelType w:val="hybridMultilevel"/>
    <w:tmpl w:val="D0FE42F4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71A91"/>
    <w:multiLevelType w:val="hybridMultilevel"/>
    <w:tmpl w:val="7FB4A784"/>
    <w:lvl w:ilvl="0" w:tplc="E9342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D0"/>
    <w:rsid w:val="00302BD0"/>
    <w:rsid w:val="004A7DD5"/>
    <w:rsid w:val="00820C7D"/>
    <w:rsid w:val="00896D18"/>
    <w:rsid w:val="00A23131"/>
    <w:rsid w:val="00AB367D"/>
    <w:rsid w:val="00BF1296"/>
    <w:rsid w:val="00E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8B9C"/>
  <w15:chartTrackingRefBased/>
  <w15:docId w15:val="{9705CF47-7970-4FAB-8384-1DA5CF4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7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20C7D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4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C7D"/>
    <w:rPr>
      <w:rFonts w:ascii="Bookman Old Style" w:eastAsia="Times New Roman" w:hAnsi="Bookman Old Style" w:cs="Times New Roman"/>
      <w:b/>
      <w:bCs/>
      <w:kern w:val="0"/>
      <w:sz w:val="48"/>
      <w:szCs w:val="24"/>
      <w:lang w:val="bg-B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2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20C7D"/>
    <w:rPr>
      <w:b/>
      <w:bCs/>
    </w:rPr>
  </w:style>
  <w:style w:type="character" w:styleId="Emphasis">
    <w:name w:val="Emphasis"/>
    <w:basedOn w:val="DefaultParagraphFont"/>
    <w:uiPriority w:val="20"/>
    <w:qFormat/>
    <w:rsid w:val="00820C7D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C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C7D"/>
    <w:pPr>
      <w:ind w:left="720"/>
      <w:contextualSpacing/>
    </w:pPr>
  </w:style>
  <w:style w:type="paragraph" w:customStyle="1" w:styleId="Normal1">
    <w:name w:val="Normal1"/>
    <w:rsid w:val="00820C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ogov@pirogo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Hristova</dc:creator>
  <cp:keywords/>
  <dc:description/>
  <cp:lastModifiedBy>Teodora Hristova</cp:lastModifiedBy>
  <cp:revision>2</cp:revision>
  <cp:lastPrinted>2025-05-09T06:34:00Z</cp:lastPrinted>
  <dcterms:created xsi:type="dcterms:W3CDTF">2025-05-09T06:14:00Z</dcterms:created>
  <dcterms:modified xsi:type="dcterms:W3CDTF">2025-05-09T11:04:00Z</dcterms:modified>
</cp:coreProperties>
</file>